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-510"/>
        <w:tblW w:w="10120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13"/>
        <w:gridCol w:w="3325"/>
        <w:gridCol w:w="3482"/>
      </w:tblGrid>
      <w:tr w14:paraId="571A48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18" w:hRule="atLeast"/>
        </w:trPr>
        <w:tc>
          <w:tcPr>
            <w:tcW w:w="3313" w:type="dxa"/>
            <w:shd w:val="clear" w:color="auto" w:fill="auto"/>
          </w:tcPr>
          <w:p w14:paraId="6ED0974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СОГЛАСОВАНО:</w:t>
            </w:r>
          </w:p>
          <w:p w14:paraId="15B23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«ИМЦ СО»</w:t>
            </w:r>
          </w:p>
          <w:p w14:paraId="369170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_________О.Р.Давлетгореев  </w:t>
            </w:r>
          </w:p>
          <w:p w14:paraId="71B39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сентября 2024 г.</w:t>
            </w:r>
          </w:p>
        </w:tc>
        <w:tc>
          <w:tcPr>
            <w:tcW w:w="3325" w:type="dxa"/>
            <w:shd w:val="clear" w:color="auto" w:fill="auto"/>
          </w:tcPr>
          <w:p w14:paraId="57719C97">
            <w:pPr>
              <w:pStyle w:val="8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</w:tcPr>
          <w:p w14:paraId="0D5541F7">
            <w:pPr>
              <w:pStyle w:val="8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14:paraId="738B13EC">
            <w:pPr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Врио начальника Управления образования Администрации Черниговского муниципального округа </w:t>
            </w:r>
          </w:p>
          <w:p w14:paraId="08C4FD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Т.А. Шадрина</w:t>
            </w:r>
          </w:p>
          <w:p w14:paraId="2816B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сентября 2024 г.</w:t>
            </w:r>
          </w:p>
        </w:tc>
      </w:tr>
    </w:tbl>
    <w:p w14:paraId="7F732E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 РАБОТЫ</w:t>
      </w:r>
    </w:p>
    <w:p w14:paraId="78B237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Управления образования и МКУ «ИМЦ СО»</w:t>
      </w:r>
    </w:p>
    <w:p w14:paraId="6C4CCA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сентябрь 2024 года</w:t>
      </w:r>
    </w:p>
    <w:tbl>
      <w:tblPr>
        <w:tblStyle w:val="3"/>
        <w:tblW w:w="19337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286"/>
        <w:gridCol w:w="1645"/>
        <w:gridCol w:w="8846"/>
      </w:tblGrid>
      <w:tr w14:paraId="228EF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EB91F1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 Работа по повышению педагогического мастерства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0E87F77D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14:paraId="283A2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A14CAA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Школы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29412211">
            <w:pPr>
              <w:snapToGrid w:val="0"/>
              <w:rPr>
                <w:rFonts w:ascii="Times New Roman" w:hAnsi="Times New Roman" w:eastAsia="Verdana" w:cs="Times New Roman"/>
                <w:sz w:val="26"/>
                <w:szCs w:val="26"/>
              </w:rPr>
            </w:pPr>
          </w:p>
        </w:tc>
      </w:tr>
      <w:tr w14:paraId="7569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383206">
            <w:pPr>
              <w:pStyle w:val="8"/>
              <w:snapToGrid w:val="0"/>
              <w:spacing w:line="100" w:lineRule="atLeast"/>
              <w:ind w:left="120" w:right="-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highlight w:val="none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none"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highlight w:val="none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9-30</w:t>
            </w:r>
          </w:p>
          <w:p w14:paraId="72C1B556">
            <w:pPr>
              <w:snapToGrid w:val="0"/>
              <w:spacing w:line="100" w:lineRule="atLeast"/>
              <w:jc w:val="center"/>
              <w:rPr>
                <w:rFonts w:ascii="Times New Roman" w:hAnsi="Times New Roman" w:eastAsia="Nimbus Roman No9 L" w:cs="Times New Roman"/>
                <w:b/>
                <w:sz w:val="26"/>
                <w:szCs w:val="26"/>
                <w:highlight w:val="none"/>
              </w:rPr>
            </w:pPr>
          </w:p>
        </w:tc>
        <w:tc>
          <w:tcPr>
            <w:tcW w:w="8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165B7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  <w:t>Семинар-совещание для директоров школ, учреждений дополнительного образования</w:t>
            </w:r>
          </w:p>
          <w:p w14:paraId="7FB44295">
            <w:pPr>
              <w:jc w:val="both"/>
              <w:rPr>
                <w:rFonts w:ascii="Times New Roman" w:hAnsi="Times New Roman" w:eastAsia="Calibri" w:cs="Times New Roman"/>
                <w:kern w:val="0"/>
                <w:sz w:val="26"/>
                <w:szCs w:val="26"/>
                <w:highlight w:val="none"/>
                <w:lang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highlight w:val="none"/>
                <w:lang w:eastAsia="en-US"/>
              </w:rPr>
              <w:t xml:space="preserve">1.   </w:t>
            </w:r>
            <w:r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:highlight w:val="none"/>
                <w:lang w:val="ru-RU" w:eastAsia="en-US"/>
              </w:rPr>
              <w:t>У</w:t>
            </w: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highlight w:val="none"/>
                <w:lang w:eastAsia="en-US"/>
              </w:rPr>
              <w:t>правлени</w:t>
            </w: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highlight w:val="none"/>
                <w:lang w:val="ru-RU" w:eastAsia="en-US"/>
              </w:rPr>
              <w:t>е</w:t>
            </w:r>
            <w:r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highlight w:val="none"/>
                <w:lang w:eastAsia="en-US"/>
              </w:rPr>
              <w:t>качеством  образования  на  основе анализа  образовательных  результатов  по  итогам государственной итоговой аттестации в 202</w:t>
            </w:r>
            <w:r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:highlight w:val="none"/>
                <w:lang w:val="ru-RU" w:eastAsia="en-US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highlight w:val="none"/>
                <w:lang w:eastAsia="en-US"/>
              </w:rPr>
              <w:t xml:space="preserve"> году.          </w:t>
            </w:r>
          </w:p>
          <w:p w14:paraId="013FB9B4">
            <w:pPr>
              <w:wordWrap w:val="0"/>
              <w:jc w:val="right"/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kern w:val="0"/>
                <w:sz w:val="26"/>
                <w:szCs w:val="26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i/>
                <w:iCs/>
                <w:kern w:val="0"/>
                <w:sz w:val="26"/>
                <w:szCs w:val="26"/>
                <w:highlight w:val="none"/>
                <w:u w:val="single"/>
                <w:lang w:val="ru-RU" w:eastAsia="en-US"/>
              </w:rPr>
              <w:t>Пацевко</w:t>
            </w:r>
            <w:r>
              <w:rPr>
                <w:rFonts w:hint="default" w:ascii="Times New Roman" w:hAnsi="Times New Roman" w:eastAsia="Calibri" w:cs="Times New Roman"/>
                <w:i/>
                <w:iCs/>
                <w:kern w:val="0"/>
                <w:sz w:val="26"/>
                <w:szCs w:val="26"/>
                <w:highlight w:val="none"/>
                <w:u w:val="single"/>
                <w:lang w:val="ru-RU" w:eastAsia="en-US"/>
              </w:rPr>
              <w:t xml:space="preserve"> И.В</w:t>
            </w:r>
            <w:r>
              <w:rPr>
                <w:rFonts w:hint="default" w:ascii="Times New Roman" w:hAnsi="Times New Roman" w:eastAsia="Calibri" w:cs="Times New Roman"/>
                <w:kern w:val="0"/>
                <w:sz w:val="26"/>
                <w:szCs w:val="26"/>
                <w:highlight w:val="none"/>
                <w:lang w:val="ru-RU"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>Лактионова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 xml:space="preserve"> А.С. </w:t>
            </w:r>
          </w:p>
          <w:p w14:paraId="64D6B1E5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</w:pPr>
            <w:bookmarkStart w:id="0" w:name="_Hlk92872729"/>
          </w:p>
          <w:bookmarkEnd w:id="0"/>
          <w:p w14:paraId="63B71728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План учебно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-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воспитательных, внеурочных и социокультурных мероприятий</w:t>
            </w:r>
          </w:p>
          <w:p w14:paraId="78B5DC1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в Центрах образования «Точка роста» на 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-202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учебный год.</w:t>
            </w:r>
          </w:p>
          <w:p w14:paraId="6D73F0F5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>Давлетгореева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 xml:space="preserve"> М.И.,Ляпина Н.В. Кравченко Т.М.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  <w:t xml:space="preserve">   </w:t>
            </w:r>
          </w:p>
          <w:p w14:paraId="1B27C789">
            <w:pPr>
              <w:numPr>
                <w:ilvl w:val="0"/>
                <w:numId w:val="1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  <w:t xml:space="preserve">«Участие школ в муниципальных этапах Всероссийских спортивных мероприятиях»  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>Бурдым П.Ю.</w:t>
            </w:r>
          </w:p>
          <w:p w14:paraId="6DBABC1D">
            <w:pPr>
              <w:numPr>
                <w:ilvl w:val="0"/>
                <w:numId w:val="1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  <w:t>Разное</w:t>
            </w:r>
          </w:p>
          <w:p w14:paraId="6B1B7A00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</w:p>
          <w:p w14:paraId="42E1BB49">
            <w:pPr>
              <w:snapToGrid w:val="0"/>
              <w:spacing w:line="100" w:lineRule="atLeast"/>
              <w:jc w:val="center"/>
              <w:rPr>
                <w:rFonts w:ascii="Times New Roman" w:hAnsi="Times New Roman" w:eastAsia="Verdana" w:cs="Times New Roman"/>
                <w:b/>
                <w:iCs/>
                <w:sz w:val="26"/>
                <w:szCs w:val="26"/>
                <w:highlight w:val="none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Конференц-зал  Управления образования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1EC3C4E0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41C70028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14:paraId="126B4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491" w:type="dxa"/>
          <w:trHeight w:val="90" w:hRule="atLeast"/>
        </w:trPr>
        <w:tc>
          <w:tcPr>
            <w:tcW w:w="8846" w:type="dxa"/>
            <w:gridSpan w:val="2"/>
            <w:tcBorders>
              <w:left w:val="single" w:color="000000" w:sz="4" w:space="0"/>
            </w:tcBorders>
            <w:shd w:val="clear" w:color="auto" w:fill="auto"/>
          </w:tcPr>
          <w:p w14:paraId="0A841441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</w:tbl>
    <w:p w14:paraId="48FC24F0">
      <w:pPr>
        <w:rPr>
          <w:color w:val="FF0000"/>
          <w:highlight w:val="yellow"/>
        </w:rPr>
      </w:pPr>
    </w:p>
    <w:tbl>
      <w:tblPr>
        <w:tblStyle w:val="3"/>
        <w:tblW w:w="19337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931"/>
        <w:gridCol w:w="8846"/>
      </w:tblGrid>
      <w:tr w14:paraId="09DBA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D0CED8">
            <w:pPr>
              <w:tabs>
                <w:tab w:val="left" w:pos="-3816"/>
              </w:tabs>
              <w:snapToGrid w:val="0"/>
              <w:spacing w:line="100" w:lineRule="atLeast"/>
              <w:ind w:firstLine="5220" w:firstLineChars="2000"/>
              <w:jc w:val="both"/>
              <w:rPr>
                <w:rFonts w:ascii="Times New Roman" w:hAnsi="Times New Roman" w:eastAsia="WenQuanYi Micro Hei" w:cs="Times New Roman"/>
                <w:b/>
                <w:color w:val="FF000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WenQuanYi Micro Hei" w:cs="Times New Roman"/>
                <w:b/>
                <w:sz w:val="26"/>
                <w:szCs w:val="26"/>
                <w:highlight w:val="none"/>
                <w:shd w:val="clear" w:color="auto" w:fill="FFFFFF"/>
              </w:rPr>
              <w:t>ДОУ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7F865BAC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14:paraId="79D9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5CA20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  <w:lang w:val="ru-RU"/>
              </w:rPr>
              <w:t>7</w:t>
            </w:r>
            <w:r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</w:rPr>
              <w:t xml:space="preserve"> </w:t>
            </w:r>
          </w:p>
          <w:p w14:paraId="050FD2C6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</w:rPr>
              <w:t>сентября</w:t>
            </w:r>
          </w:p>
          <w:p w14:paraId="55F997B0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ascii="Times New Roman" w:hAnsi="Times New Roman" w:eastAsia="WenQuanYi Micro Hei" w:cs="Times New Roman"/>
                <w:color w:val="FF000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</w:rPr>
              <w:t>10-00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5986D">
            <w:pPr>
              <w:suppressAutoHyphens w:val="0"/>
              <w:autoSpaceDE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  <w:highlight w:val="none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highlight w:val="none"/>
                <w:u w:val="single"/>
                <w:shd w:val="clear" w:color="auto" w:fill="FFFFFF"/>
              </w:rPr>
              <w:t>Совещание для руководителей ДОУ</w:t>
            </w:r>
          </w:p>
          <w:p w14:paraId="5E40088B">
            <w:pPr>
              <w:suppressAutoHyphens w:val="0"/>
              <w:autoSpaceDE w:val="0"/>
              <w:jc w:val="both"/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>1</w:t>
            </w:r>
            <w:r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>.«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>Современный</w:t>
            </w:r>
            <w:r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 xml:space="preserve"> детский сад»: как ответить на вызовы времени. </w:t>
            </w:r>
          </w:p>
          <w:p w14:paraId="3D2BC417">
            <w:pPr>
              <w:suppressAutoHyphens w:val="0"/>
              <w:autoSpaceDE w:val="0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eastAsia="ar-SA" w:bidi="ar-SA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6"/>
                <w:szCs w:val="26"/>
                <w:highlight w:val="none"/>
                <w:lang w:val="ru-RU" w:eastAsia="ar-SA" w:bidi="ar-SA"/>
              </w:rPr>
              <w:t xml:space="preserve">2. 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highlight w:val="none"/>
                <w:lang w:eastAsia="ar-SA" w:bidi="ar-SA"/>
              </w:rPr>
              <w:t>Педагогическое просвещение родителей.</w:t>
            </w:r>
            <w:r>
              <w:rPr>
                <w:rFonts w:hint="default" w:ascii="Times New Roman" w:hAnsi="Times New Roman" w:cs="Times New Roman"/>
                <w:i w:val="0"/>
                <w:iCs/>
                <w:sz w:val="26"/>
                <w:szCs w:val="26"/>
                <w:highlight w:val="none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highlight w:val="none"/>
                <w:lang w:eastAsia="ar-SA" w:bidi="ar-SA"/>
              </w:rPr>
              <w:t>Осознанное родительство как педагогическая проблема.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eastAsia="ar-SA" w:bidi="ar-SA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en-US" w:eastAsia="ar-SA" w:bidi="ar-SA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eastAsia="ar-SA" w:bidi="ar-SA"/>
              </w:rPr>
              <w:t xml:space="preserve"> Горда Н.А.</w:t>
            </w:r>
          </w:p>
          <w:p w14:paraId="1A50D1BF">
            <w:pPr>
              <w:suppressAutoHyphens w:val="0"/>
              <w:autoSpaceDE w:val="0"/>
              <w:ind w:firstLine="3900" w:firstLineChars="1500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eastAsia="ar-SA" w:bidi="ar-SA"/>
              </w:rPr>
            </w:pPr>
          </w:p>
          <w:p w14:paraId="78044AEA">
            <w:pPr>
              <w:numPr>
                <w:ilvl w:val="0"/>
                <w:numId w:val="2"/>
              </w:numPr>
              <w:suppressAutoHyphens w:val="0"/>
              <w:autoSpaceDE w:val="0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 w:eastAsia="ar-SA" w:bidi="ar-SA"/>
              </w:rPr>
              <w:t>«</w:t>
            </w:r>
            <w:r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 w:eastAsia="ar-SA" w:bidi="ar-SA"/>
              </w:rPr>
              <w:t>Векторы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 w:eastAsia="ar-SA" w:bidi="ar-SA"/>
              </w:rPr>
              <w:t xml:space="preserve"> перемен в партнёрстве с родителями»: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 w:eastAsia="ar-SA" w:bidi="ar-SA"/>
              </w:rPr>
              <w:t xml:space="preserve"> </w:t>
            </w:r>
          </w:p>
          <w:p w14:paraId="4B71C0FB">
            <w:pPr>
              <w:numPr>
                <w:ilvl w:val="0"/>
                <w:numId w:val="0"/>
              </w:numPr>
              <w:suppressAutoHyphens w:val="0"/>
              <w:autoSpaceDE w:val="0"/>
              <w:ind w:firstLine="5330" w:firstLineChars="2050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eastAsia="ar-SA" w:bidi="ar-SA"/>
              </w:rPr>
              <w:t>Турубанова Н.А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 w:eastAsia="ar-SA" w:bidi="ar-SA"/>
              </w:rPr>
              <w:t>. Тарасюк Л.П.</w:t>
            </w:r>
          </w:p>
          <w:p w14:paraId="118DBA5E">
            <w:pPr>
              <w:suppressAutoHyphens w:val="0"/>
              <w:autoSpaceDE w:val="0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 w:eastAsia="ar-SA" w:bidi="ar-SA"/>
              </w:rPr>
              <w:t xml:space="preserve"> </w:t>
            </w:r>
          </w:p>
          <w:p w14:paraId="46A1A7DF">
            <w:pPr>
              <w:suppressAutoHyphens w:val="0"/>
              <w:autoSpaceDE w:val="0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 w:eastAsia="ar-SA" w:bidi="ar-SA"/>
              </w:rPr>
            </w:pPr>
          </w:p>
          <w:p w14:paraId="5B8684F0">
            <w:pPr>
              <w:suppressAutoHyphens w:val="0"/>
              <w:autoSpaceDE w:val="0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eastAsia="ar-SA" w:bidi="ar-SA"/>
              </w:rPr>
            </w:pPr>
          </w:p>
          <w:p w14:paraId="1165C3E3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none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lang w:eastAsia="ar-SA" w:bidi="ar-SA"/>
              </w:rPr>
              <w:t>Конференц-зал  Управления образования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6AF97DA9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14:paraId="48721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AE6715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II. Повышение квалификации педагогических кадров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1E76C006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1EEB2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30BBE7">
            <w:pPr>
              <w:pStyle w:val="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сентябрь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7CB830">
            <w:pPr>
              <w:pStyle w:val="8"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 плану ПКИРО).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Малышенко                                                                        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1A21674E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11B08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DC2720">
            <w:pPr>
              <w:pStyle w:val="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сентябрь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146D63">
            <w:pPr>
              <w:pStyle w:val="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аттестации педагогических работников.                       </w:t>
            </w:r>
          </w:p>
          <w:p w14:paraId="0F10AE81">
            <w:pPr>
              <w:pStyle w:val="8"/>
              <w:snapToGrid w:val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А.А.        Малышенко 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6379AF5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</w:tr>
      <w:tr w14:paraId="3F541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9BC9F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. Вопросы профилактики безнадзорности несовершеннолетних. Всеобуч.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7D062C57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2669B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684CEA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Ежедневно</w:t>
            </w:r>
          </w:p>
          <w:p w14:paraId="558D494E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1-3</w:t>
            </w:r>
          </w:p>
          <w:p w14:paraId="06E798E4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315595">
            <w:pPr>
              <w:pStyle w:val="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Сбор информации о необучающихся в ОУ и пропусках занятий без уважительных причин.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  <w:t xml:space="preserve">И.Ю. Журавель </w:t>
            </w:r>
          </w:p>
          <w:p w14:paraId="21B12F17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Все школы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5B01B8D6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7BA47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85B5EF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сентябрь</w:t>
            </w:r>
          </w:p>
          <w:p w14:paraId="6BB7FFCD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232CBE">
            <w:pPr>
              <w:pStyle w:val="8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Комиссия УО по контролю за соблюдением конституционных прав граждан на образование.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3ED1F35F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5FD70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493A7B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V   Мониторинг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29EB8FE6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4BC61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C1AA60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27-30</w:t>
            </w:r>
          </w:p>
          <w:p w14:paraId="360F95B5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сентября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2B65E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необучающихся в нарушение Закона «Об образовании в Российской Федерации», а также о систематически пропускающих занятия без уважительной причины.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               </w:t>
            </w:r>
          </w:p>
          <w:p w14:paraId="14E67569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И.Ю. Журавель               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461C23BD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449C8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270F83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К 27 сентября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F5B3F6">
            <w:pPr>
              <w:tabs>
                <w:tab w:val="left" w:pos="672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детях-инвалидах, обучающихся в ОУ или посещающих ДОУ.</w:t>
            </w:r>
          </w:p>
          <w:p w14:paraId="3D4D48B5">
            <w:pPr>
              <w:tabs>
                <w:tab w:val="left" w:pos="6725"/>
              </w:tabs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41C039">
            <w:pPr>
              <w:widowControl/>
              <w:tabs>
                <w:tab w:val="left" w:pos="6725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Все ОУ и ДОУ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4DC7B020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6456D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CD5B11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сентябрь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2CF58B">
            <w:pPr>
              <w:pStyle w:val="8"/>
              <w:snapToGri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Выполнение требований СанПин 2.4.3648-20 «Санитарно-эпидемиологические требования к организациям воспитания и обучения, отдыха и оздоровления детей 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ar-SA" w:bidi="ar-SA"/>
              </w:rPr>
              <w:t>молодёжи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»; 1.2.3685-21 «Гигиенические нормативы и требования к обеспечению безопасности и (или) безвредности для человека факторов среды обитания»; 2.3/2.4.3590-20 «Санитарно-эпидемиологические требования к организации общественного питания населения»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BD6D718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                                  ОУ и ДОУ  (по необходимости)    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Н.К. Левичева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34AA2513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421B66EC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45E98ECF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16FE7D91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0F37C10A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10E21716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2A9C0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625E09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сентябрь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CCE867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подвозе учащихся к общеобразовательным учреждениям.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7CB8D7E5">
            <w:pPr>
              <w:suppressLineNumber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             О.Р.Давлетгореев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4C10DBF1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1C81B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35ACC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27-30</w:t>
            </w:r>
          </w:p>
          <w:p w14:paraId="192F33DC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сентября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E57EAFD">
            <w:pPr>
              <w:pStyle w:val="8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ст.79 Закона «Об образовании в Российской Федерации»: обучение учащихся с ограниченными возможностями здоровья.</w:t>
            </w:r>
          </w:p>
          <w:p w14:paraId="784764AB">
            <w:pPr>
              <w:pStyle w:val="8"/>
              <w:snapToGrid w:val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И.Ю. Журавель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4DA1A286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</w:tbl>
    <w:p w14:paraId="31FADB26">
      <w:pPr>
        <w:rPr>
          <w:color w:val="FF0000"/>
          <w:highlight w:val="yellow"/>
        </w:rPr>
      </w:pPr>
    </w:p>
    <w:tbl>
      <w:tblPr>
        <w:tblStyle w:val="3"/>
        <w:tblW w:w="19337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931"/>
        <w:gridCol w:w="8846"/>
      </w:tblGrid>
      <w:tr w14:paraId="2A84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255A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27-30</w:t>
            </w:r>
          </w:p>
          <w:p w14:paraId="460ED12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D223B">
            <w:pPr>
              <w:pStyle w:val="8"/>
              <w:snapToGri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порядка приёма, отчисления, перевода обучающихся из ОУ, перевода условно в следующий класс, оставления на повторное обучение.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</w:t>
            </w:r>
          </w:p>
          <w:p w14:paraId="4154B15F">
            <w:pPr>
              <w:pStyle w:val="8"/>
              <w:snapToGrid w:val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                            И.Ю.  Журавель,, </w:t>
            </w:r>
          </w:p>
        </w:tc>
        <w:tc>
          <w:tcPr>
            <w:tcW w:w="8846" w:type="dxa"/>
            <w:tcBorders>
              <w:left w:val="single" w:color="auto" w:sz="4" w:space="0"/>
            </w:tcBorders>
            <w:shd w:val="clear" w:color="auto" w:fill="auto"/>
          </w:tcPr>
          <w:p w14:paraId="499EBE18">
            <w:pPr>
              <w:pStyle w:val="8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309D6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1E13C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сентябрь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22C20D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highlight w:val="none"/>
              </w:rPr>
              <w:t>Отчет об исполнении муниципального задания.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none"/>
                <w:shd w:val="clear" w:color="auto" w:fill="FFFFFF"/>
              </w:rPr>
              <w:t xml:space="preserve">                            Е.А. Ильюшенкова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613DA33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</w:tbl>
    <w:p w14:paraId="4E589408">
      <w:pPr>
        <w:rPr>
          <w:color w:val="FF0000"/>
          <w:highlight w:val="yellow"/>
        </w:rPr>
      </w:pPr>
    </w:p>
    <w:tbl>
      <w:tblPr>
        <w:tblStyle w:val="3"/>
        <w:tblW w:w="10491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30"/>
        <w:gridCol w:w="8931"/>
      </w:tblGrid>
      <w:tr w14:paraId="0183D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33C1018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21-30 сентября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42536F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о поступлении в профессиональные учебные заведения и  о  трудоустройстве выпускников 9 и 11 классов ОУ.                           </w:t>
            </w:r>
          </w:p>
          <w:p w14:paraId="65CAF860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Т.Ю. Лойко</w:t>
            </w:r>
          </w:p>
        </w:tc>
      </w:tr>
      <w:tr w14:paraId="4A3A0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gridSpan w:val="2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431656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сентябрь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7FAE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ru-RU"/>
              </w:rPr>
              <w:t>Мониторинг размещений результатов самоанализа образовательными учреждениями на сайтах.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61A3DBC">
            <w:p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  <w:lang w:val="ru-RU"/>
              </w:rPr>
              <w:t>Организация</w:t>
            </w:r>
            <w:r>
              <w:rPr>
                <w:rFonts w:hint="default"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  <w:lang w:val="ru-RU"/>
              </w:rPr>
              <w:t xml:space="preserve"> учебного процесса в МБОУСОШ №10, МБОУСОШ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  <w:lang w:val="ru-RU"/>
              </w:rPr>
              <w:t>13</w:t>
            </w:r>
          </w:p>
          <w:p w14:paraId="21A2D10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  <w:lang w:val="ru-RU"/>
              </w:rPr>
              <w:t xml:space="preserve"> (учебные планы, программы,учебники)</w:t>
            </w:r>
            <w:r>
              <w:rPr>
                <w:rFonts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  <w:lang w:val="ru-RU"/>
              </w:rPr>
              <w:t>Давлетгареева</w:t>
            </w:r>
            <w:r>
              <w:rPr>
                <w:rFonts w:hint="default"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  <w:lang w:val="ru-RU"/>
              </w:rPr>
              <w:t xml:space="preserve"> М.И. Во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  <w:lang w:val="ru-RU"/>
              </w:rPr>
              <w:t>лодина Л.А.</w:t>
            </w:r>
            <w:r>
              <w:rPr>
                <w:rFonts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</w:rPr>
              <w:t xml:space="preserve">                                            </w:t>
            </w:r>
          </w:p>
          <w:p w14:paraId="63EDD65A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    А.С.Лактионова</w:t>
            </w:r>
          </w:p>
        </w:tc>
      </w:tr>
      <w:tr w14:paraId="64286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49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8829C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V. Творческие мероприятия</w:t>
            </w:r>
          </w:p>
        </w:tc>
      </w:tr>
      <w:tr w14:paraId="4124C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4985F17">
            <w:pPr>
              <w:snapToGrid w:val="0"/>
              <w:ind w:left="992" w:hanging="99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1-30 сентября </w:t>
            </w:r>
          </w:p>
          <w:p w14:paraId="76689FAD">
            <w:pPr>
              <w:snapToGrid w:val="0"/>
              <w:ind w:left="992" w:hanging="9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19668AB">
            <w:pPr>
              <w:snapToGrid w:val="0"/>
              <w:ind w:left="992" w:hanging="99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детского творчества «Осени чудесные мгновения».</w:t>
            </w:r>
          </w:p>
          <w:p w14:paraId="0B58227A">
            <w:pPr>
              <w:pStyle w:val="8"/>
              <w:snapToGri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А.А. Педченко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395BEC7">
            <w:pPr>
              <w:snapToGrid w:val="0"/>
              <w:ind w:left="992" w:hanging="99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МБУ ДО ДЮСШ</w:t>
            </w:r>
          </w:p>
        </w:tc>
      </w:tr>
      <w:tr w14:paraId="530CF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B511E40">
            <w:pPr>
              <w:snapToGrid w:val="0"/>
              <w:ind w:left="992" w:hanging="99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1-30 сентября </w:t>
            </w:r>
          </w:p>
          <w:p w14:paraId="582DD94D">
            <w:pPr>
              <w:snapToGrid w:val="0"/>
              <w:ind w:left="992" w:hanging="9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A0EB068">
            <w:pPr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  <w:t>Социальный проект  «Экологический десант» под эгидой Всероссийской акции «Движение Первых» «Юннатские субботы».</w:t>
            </w:r>
          </w:p>
          <w:p w14:paraId="2F8D403B">
            <w:pPr>
              <w:pStyle w:val="8"/>
              <w:snapToGri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Щербаков А.И.,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А.А. Педченко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99F5052">
            <w:pPr>
              <w:snapToGrid w:val="0"/>
              <w:ind w:left="992" w:hanging="99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МБУ ДО ДЮСШ</w:t>
            </w:r>
          </w:p>
        </w:tc>
      </w:tr>
      <w:tr w14:paraId="5FC89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02F6E4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сентября</w:t>
            </w:r>
          </w:p>
          <w:p w14:paraId="009386F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2CB720B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Муниципальная игра-соревнование «Сильные духом»</w:t>
            </w:r>
          </w:p>
          <w:p w14:paraId="3DB98363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среди обучающихся 1-4 классов</w:t>
            </w:r>
          </w:p>
          <w:p w14:paraId="0726345B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А.А. Педченко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</w:t>
            </w:r>
          </w:p>
          <w:p w14:paraId="79D7DEAC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Учебно-тренировочная база пгт. Сибирцево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</w:tr>
      <w:tr w14:paraId="458AD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2A659E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сентября 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74103B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Военно-патриотическая игра «Дальневосточная Победа» </w:t>
            </w:r>
          </w:p>
          <w:p w14:paraId="1F7CE55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среди юнармейских отрядов Черниговского МО</w:t>
            </w:r>
          </w:p>
          <w:p w14:paraId="5BAADA0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                                              А.А. Педченко</w:t>
            </w:r>
          </w:p>
          <w:p w14:paraId="461A7803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Учебно-тренировочная база пгт. Сибирцево                                             </w:t>
            </w:r>
          </w:p>
          <w:p w14:paraId="332EEC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14:paraId="62424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AB2C50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сентября</w:t>
            </w:r>
          </w:p>
          <w:p w14:paraId="7F09642C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5FC1D2E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Муниципальный слёт-соревнование «Школа безопасности»</w:t>
            </w:r>
          </w:p>
          <w:p w14:paraId="3809CC26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А.А. Педченко</w:t>
            </w:r>
          </w:p>
          <w:p w14:paraId="6AE74406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Учебно-тренировочная база пгт. Сибирцево</w:t>
            </w:r>
          </w:p>
        </w:tc>
      </w:tr>
      <w:tr w14:paraId="77B60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2AC78">
            <w:pPr>
              <w:snapToGrid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16 по 26 сентября 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77C5880">
            <w:pPr>
              <w:snapToGrid w:val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«Мой любимый детский сад»: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творческий конкурс д\с№ 24.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u w:val="single"/>
                <w:lang w:val="ru-RU"/>
              </w:rPr>
              <w:t xml:space="preserve"> Торбогоева Л.Н. Горда Н.А., Турубанова Н.А.  </w:t>
            </w:r>
          </w:p>
          <w:p w14:paraId="314CF56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14:paraId="4221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85D10D6">
            <w:pPr>
              <w:tabs>
                <w:tab w:val="left" w:pos="-10033"/>
              </w:tabs>
              <w:snapToGrid w:val="0"/>
              <w:spacing w:line="100" w:lineRule="atLeast"/>
              <w:rPr>
                <w:rFonts w:ascii="Times New Roman" w:hAnsi="Times New Roman" w:cs="Times New Roman"/>
                <w:iCs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                                                V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Организационные мероприятия</w:t>
            </w:r>
          </w:p>
        </w:tc>
      </w:tr>
      <w:tr w14:paraId="12B76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9A53247">
            <w:pPr>
              <w:pStyle w:val="9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            VII. Предоставление информации образовательными учреждениями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</w:rPr>
              <w:t>округа</w:t>
            </w:r>
          </w:p>
        </w:tc>
      </w:tr>
      <w:tr w14:paraId="46F16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6631580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до 18 сентября</w:t>
            </w:r>
          </w:p>
        </w:tc>
        <w:tc>
          <w:tcPr>
            <w:tcW w:w="8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E31347E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Предоставление документов на участие в конкурсе на соискание премии Главы Черниговского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муниципального</w:t>
            </w: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 округа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для педагогических работников, руководителей ОУ. </w:t>
            </w:r>
          </w:p>
          <w:p w14:paraId="6CC01F66">
            <w:pPr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  <w:highlight w:val="none"/>
              </w:rPr>
              <w:t>Все ОУ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>Дзюба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 xml:space="preserve"> А.В., Турубанова Н.А., Малышенко А.А. </w:t>
            </w:r>
          </w:p>
        </w:tc>
      </w:tr>
    </w:tbl>
    <w:p w14:paraId="1F0D5491">
      <w:pPr>
        <w:rPr>
          <w:color w:val="FF0000"/>
          <w:highlight w:val="yellow"/>
        </w:rPr>
      </w:pPr>
    </w:p>
    <w:tbl>
      <w:tblPr>
        <w:tblStyle w:val="3"/>
        <w:tblW w:w="10491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931"/>
      </w:tblGrid>
      <w:tr w14:paraId="5E54E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EF390BA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 10</w:t>
            </w:r>
          </w:p>
          <w:p w14:paraId="67E70083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сентября</w:t>
            </w:r>
          </w:p>
          <w:p w14:paraId="7523AC2A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5D57659">
            <w:pPr>
              <w:tabs>
                <w:tab w:val="left" w:pos="-10033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Подготовка отчётов о комплектовании:</w:t>
            </w:r>
          </w:p>
          <w:p w14:paraId="375FB82B">
            <w:pPr>
              <w:tabs>
                <w:tab w:val="left" w:pos="-10033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- общеобразовательных групп</w:t>
            </w:r>
          </w:p>
          <w:p w14:paraId="6DFFF066">
            <w:pPr>
              <w:tabs>
                <w:tab w:val="left" w:pos="-10033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- логопедических групп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Горда Н.А., заведующие ДОУ</w:t>
            </w:r>
          </w:p>
          <w:p w14:paraId="3D917F32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ДОУ</w:t>
            </w:r>
          </w:p>
        </w:tc>
      </w:tr>
      <w:tr w14:paraId="2D336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742F80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4B5964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BC0FED6">
            <w:pPr>
              <w:snapToGrid w:val="0"/>
              <w:jc w:val="both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педагогических работниках образовательных учреждений (обновление базы данных).                                         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Малышенко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 xml:space="preserve"> А.А. </w:t>
            </w:r>
          </w:p>
          <w:p w14:paraId="20912115">
            <w:pPr>
              <w:tabs>
                <w:tab w:val="left" w:pos="-10033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 и ДОУ</w:t>
            </w:r>
          </w:p>
        </w:tc>
      </w:tr>
      <w:tr w14:paraId="4CCE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F93A8E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C0F0EA4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к тарификации: списки прибывших за год, списки выбывших за год, списки второгодников, списки условно переведенных, списки прибывших за лето (указать откуда), списки выбывших за лето (указать куда), занятость выпускников 9-х классов, занятость выпускников 11-х классов.   </w:t>
            </w:r>
          </w:p>
          <w:p w14:paraId="44529107">
            <w:pPr>
              <w:pStyle w:val="8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Лойко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Т.Ю.</w:t>
            </w:r>
          </w:p>
        </w:tc>
      </w:tr>
      <w:tr w14:paraId="7BEA3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0FB902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25 сентября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8538FB9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Комплектование, организация групп продленного дня в ОУ;</w:t>
            </w:r>
          </w:p>
          <w:p w14:paraId="48854C4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дополнительного образования в школах;</w:t>
            </w:r>
          </w:p>
          <w:p w14:paraId="24DA2E92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Информация о состоящих на ВШУ, на учете в ПНД;</w:t>
            </w:r>
          </w:p>
          <w:p w14:paraId="686C0152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Составление социального паспорта ОУ.                                    </w:t>
            </w:r>
          </w:p>
          <w:p w14:paraId="2343DF61">
            <w:pPr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И.Ю. Журавель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64CDE0B">
            <w:pPr>
              <w:widowControl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Все школы</w:t>
            </w:r>
          </w:p>
        </w:tc>
      </w:tr>
      <w:tr w14:paraId="31F7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619A6E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282D693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детях и семьях, находящихся в социально опасном положении («группа риска»).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</w:p>
          <w:p w14:paraId="500B0400">
            <w:pPr>
              <w:pStyle w:val="8"/>
              <w:shd w:val="clear" w:color="auto" w:fill="FFFFFF"/>
              <w:tabs>
                <w:tab w:val="left" w:pos="1214"/>
              </w:tabs>
              <w:snapToGrid w:val="0"/>
              <w:spacing w:before="120" w:line="22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 и ДОУ</w:t>
            </w:r>
          </w:p>
        </w:tc>
      </w:tr>
      <w:tr w14:paraId="752CE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161F53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70A40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детях, проживающих не с родителями.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5F9D6555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 и ДОУ</w:t>
            </w:r>
          </w:p>
        </w:tc>
      </w:tr>
      <w:tr w14:paraId="74058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5FE37E1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6A0F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подростках 14 лет и старше, не имеющих паспорта.</w:t>
            </w:r>
          </w:p>
          <w:p w14:paraId="35CFB389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                                                            И.Ю. Журавель</w:t>
            </w:r>
          </w:p>
          <w:p w14:paraId="46AC2FAA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</w:t>
            </w:r>
          </w:p>
        </w:tc>
      </w:tr>
      <w:tr w14:paraId="1457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71B3044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E3613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организации образовательного процесса и психолого-педагогического сопровождения детей с ОВЗ, обучающихся по адаптированным образовательным программам.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</w:p>
          <w:p w14:paraId="735DA03C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 школы</w:t>
            </w:r>
          </w:p>
        </w:tc>
      </w:tr>
      <w:tr w14:paraId="6BC9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0CB901">
            <w:pPr>
              <w:pStyle w:val="8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A8E0B70">
            <w:pPr>
              <w:tabs>
                <w:tab w:val="left" w:pos="6725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детях-инвалидах, обучающихся в ОУ или посещающих ДОУ. </w:t>
            </w:r>
          </w:p>
          <w:p w14:paraId="7DC88127">
            <w:pPr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Nimbus Roman No9 L" w:cs="Times New Roman"/>
                <w:i/>
                <w:iCs/>
                <w:sz w:val="26"/>
                <w:szCs w:val="26"/>
              </w:rPr>
              <w:t xml:space="preserve">И.Ю. Журавель                                            </w:t>
            </w:r>
          </w:p>
          <w:p w14:paraId="1B4DFA62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 и ДОУ</w:t>
            </w:r>
          </w:p>
        </w:tc>
      </w:tr>
    </w:tbl>
    <w:p w14:paraId="1C06E330">
      <w:pPr>
        <w:ind w:right="283"/>
        <w:rPr>
          <w:rFonts w:ascii="Times New Roman" w:hAnsi="Times New Roman" w:cs="Times New Roman"/>
          <w:color w:val="FF0000"/>
          <w:sz w:val="28"/>
          <w:szCs w:val="28"/>
        </w:rPr>
      </w:pP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DejaVu Sans">
    <w:panose1 w:val="020B0603030804020204"/>
    <w:charset w:val="CC"/>
    <w:family w:val="swiss"/>
    <w:pitch w:val="default"/>
    <w:sig w:usb0="E7002EFF" w:usb1="D200FDFF" w:usb2="0A246029" w:usb3="00000000" w:csb0="600001FF" w:csb1="D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Nimbus Roman No9 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20BF5"/>
    <w:multiLevelType w:val="singleLevel"/>
    <w:tmpl w:val="80C20BF5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357BF70"/>
    <w:multiLevelType w:val="singleLevel"/>
    <w:tmpl w:val="4357BF70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777A0"/>
    <w:rsid w:val="00005FB7"/>
    <w:rsid w:val="00065C38"/>
    <w:rsid w:val="000707C2"/>
    <w:rsid w:val="0008130A"/>
    <w:rsid w:val="0009756B"/>
    <w:rsid w:val="000A6ED5"/>
    <w:rsid w:val="000E6C24"/>
    <w:rsid w:val="000F11E4"/>
    <w:rsid w:val="00166FC9"/>
    <w:rsid w:val="00172152"/>
    <w:rsid w:val="001D6361"/>
    <w:rsid w:val="00215399"/>
    <w:rsid w:val="00224A02"/>
    <w:rsid w:val="0026061F"/>
    <w:rsid w:val="0028544B"/>
    <w:rsid w:val="002C2400"/>
    <w:rsid w:val="002D5C9A"/>
    <w:rsid w:val="003221E2"/>
    <w:rsid w:val="003777A0"/>
    <w:rsid w:val="00381AEC"/>
    <w:rsid w:val="003C1251"/>
    <w:rsid w:val="0040348B"/>
    <w:rsid w:val="00447884"/>
    <w:rsid w:val="00470CA2"/>
    <w:rsid w:val="00474B73"/>
    <w:rsid w:val="004B6912"/>
    <w:rsid w:val="004C69ED"/>
    <w:rsid w:val="004E253A"/>
    <w:rsid w:val="00506B96"/>
    <w:rsid w:val="005B260F"/>
    <w:rsid w:val="005B6466"/>
    <w:rsid w:val="005F0254"/>
    <w:rsid w:val="0060688C"/>
    <w:rsid w:val="0064006D"/>
    <w:rsid w:val="0065529D"/>
    <w:rsid w:val="006B5721"/>
    <w:rsid w:val="006E3F2A"/>
    <w:rsid w:val="00706A7D"/>
    <w:rsid w:val="00724AE7"/>
    <w:rsid w:val="007861A3"/>
    <w:rsid w:val="007D3EC5"/>
    <w:rsid w:val="007F7465"/>
    <w:rsid w:val="00824A6A"/>
    <w:rsid w:val="00843C9A"/>
    <w:rsid w:val="008440EF"/>
    <w:rsid w:val="0089404B"/>
    <w:rsid w:val="008D2454"/>
    <w:rsid w:val="008D3559"/>
    <w:rsid w:val="008E35EC"/>
    <w:rsid w:val="00910C07"/>
    <w:rsid w:val="0091492A"/>
    <w:rsid w:val="009361E9"/>
    <w:rsid w:val="00945B2C"/>
    <w:rsid w:val="00975D41"/>
    <w:rsid w:val="009E7124"/>
    <w:rsid w:val="00A10F53"/>
    <w:rsid w:val="00A15603"/>
    <w:rsid w:val="00A53BCE"/>
    <w:rsid w:val="00A603A0"/>
    <w:rsid w:val="00A90D98"/>
    <w:rsid w:val="00AE0D19"/>
    <w:rsid w:val="00B05A8B"/>
    <w:rsid w:val="00B92D51"/>
    <w:rsid w:val="00BA6FEE"/>
    <w:rsid w:val="00C14FFD"/>
    <w:rsid w:val="00C178B2"/>
    <w:rsid w:val="00C209B0"/>
    <w:rsid w:val="00C21EB0"/>
    <w:rsid w:val="00C4411B"/>
    <w:rsid w:val="00C54309"/>
    <w:rsid w:val="00C73540"/>
    <w:rsid w:val="00CC29A7"/>
    <w:rsid w:val="00CD3358"/>
    <w:rsid w:val="00D165E8"/>
    <w:rsid w:val="00D24F6B"/>
    <w:rsid w:val="00D33552"/>
    <w:rsid w:val="00D5698D"/>
    <w:rsid w:val="00D6510E"/>
    <w:rsid w:val="00D955B9"/>
    <w:rsid w:val="00DA48FA"/>
    <w:rsid w:val="00DA4B37"/>
    <w:rsid w:val="00E146EE"/>
    <w:rsid w:val="00E30952"/>
    <w:rsid w:val="00E843AE"/>
    <w:rsid w:val="00F03335"/>
    <w:rsid w:val="00F1708A"/>
    <w:rsid w:val="00F40C24"/>
    <w:rsid w:val="02F27387"/>
    <w:rsid w:val="0E81301C"/>
    <w:rsid w:val="256B0B77"/>
    <w:rsid w:val="40FD453D"/>
    <w:rsid w:val="44647F57"/>
    <w:rsid w:val="53224A0F"/>
    <w:rsid w:val="5E4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DejaVu Sans" w:cs="DejaVu Sans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Mangal"/>
      <w:sz w:val="18"/>
      <w:szCs w:val="16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7">
    <w:name w:val="Normal (Web)"/>
    <w:basedOn w:val="1"/>
    <w:semiHidden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customStyle="1" w:styleId="8">
    <w:name w:val="Содержимое таблицы"/>
    <w:basedOn w:val="1"/>
    <w:qFormat/>
    <w:uiPriority w:val="0"/>
    <w:pPr>
      <w:suppressLineNumbers/>
    </w:pPr>
  </w:style>
  <w:style w:type="paragraph" w:styleId="9">
    <w:name w:val="No Spacing"/>
    <w:qFormat/>
    <w:uiPriority w:val="0"/>
    <w:pPr>
      <w:widowControl w:val="0"/>
      <w:suppressAutoHyphens/>
    </w:pPr>
    <w:rPr>
      <w:rFonts w:ascii="Liberation Serif" w:hAnsi="Liberation Serif" w:eastAsia="DejaVu Sans" w:cs="Mangal"/>
      <w:kern w:val="1"/>
      <w:sz w:val="24"/>
      <w:szCs w:val="21"/>
      <w:lang w:val="ru-RU" w:eastAsia="hi-IN" w:bidi="hi-IN"/>
    </w:rPr>
  </w:style>
  <w:style w:type="character" w:customStyle="1" w:styleId="10">
    <w:name w:val="Верхний колонтитул Знак"/>
    <w:basedOn w:val="2"/>
    <w:link w:val="5"/>
    <w:qFormat/>
    <w:uiPriority w:val="99"/>
    <w:rPr>
      <w:rFonts w:ascii="Liberation Serif" w:hAnsi="Liberation Serif" w:eastAsia="DejaVu Sans" w:cs="Mangal"/>
      <w:kern w:val="1"/>
      <w:sz w:val="24"/>
      <w:szCs w:val="21"/>
      <w:lang w:eastAsia="hi-IN" w:bidi="hi-IN"/>
    </w:rPr>
  </w:style>
  <w:style w:type="character" w:customStyle="1" w:styleId="11">
    <w:name w:val="Нижний колонтитул Знак"/>
    <w:basedOn w:val="2"/>
    <w:link w:val="6"/>
    <w:qFormat/>
    <w:uiPriority w:val="99"/>
    <w:rPr>
      <w:rFonts w:ascii="Liberation Serif" w:hAnsi="Liberation Serif" w:eastAsia="DejaVu Sans" w:cs="Mangal"/>
      <w:kern w:val="1"/>
      <w:sz w:val="24"/>
      <w:szCs w:val="21"/>
      <w:lang w:eastAsia="hi-IN" w:bidi="hi-IN"/>
    </w:r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Segoe UI" w:hAnsi="Segoe UI" w:eastAsia="DejaVu Sans" w:cs="Mangal"/>
      <w:kern w:val="1"/>
      <w:sz w:val="18"/>
      <w:szCs w:val="16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78F3-FE95-486F-B2C7-B37EA5EDC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1375</Words>
  <Characters>7839</Characters>
  <Lines>65</Lines>
  <Paragraphs>18</Paragraphs>
  <TotalTime>23</TotalTime>
  <ScaleCrop>false</ScaleCrop>
  <LinksUpToDate>false</LinksUpToDate>
  <CharactersWithSpaces>9196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2024-09-04T23:41:00Z</dcterms:created>
  <dc:creator>User</dc:creator>
  <cp:lastModifiedBy>User</cp:lastModifiedBy>
  <cp:lastPrinted>2024-09-10T07:24:03Z</cp:lastPrinted>
  <dcterms:modified xsi:type="dcterms:W3CDTF">2024-09-10T07:24:48Z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911900D06F234126BE0B20C8CCD596F6_12</vt:lpwstr>
  </property>
</Properties>
</file>